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2" w:rsidRDefault="00FF71C2" w:rsidP="00FF71C2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FF71C2" w:rsidRPr="00404B27" w:rsidRDefault="00FF71C2" w:rsidP="00FF71C2">
      <w:pPr>
        <w:spacing w:before="60"/>
        <w:jc w:val="center"/>
        <w:rPr>
          <w:b/>
          <w:sz w:val="24"/>
          <w:szCs w:val="24"/>
        </w:rPr>
      </w:pPr>
    </w:p>
    <w:p w:rsidR="00FF71C2" w:rsidRPr="002F5B42" w:rsidRDefault="00FF71C2" w:rsidP="00FF71C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F71C2" w:rsidRPr="002F5B42" w:rsidRDefault="00FF71C2" w:rsidP="00FF71C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F71C2" w:rsidRDefault="00FF71C2" w:rsidP="00FF71C2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FF71C2" w:rsidRDefault="00FF71C2" w:rsidP="00FF71C2">
      <w:pPr>
        <w:spacing w:before="60"/>
        <w:jc w:val="center"/>
        <w:rPr>
          <w:b/>
          <w:spacing w:val="200"/>
          <w:sz w:val="28"/>
          <w:szCs w:val="28"/>
        </w:rPr>
      </w:pPr>
    </w:p>
    <w:p w:rsidR="00FF71C2" w:rsidRDefault="00FF71C2" w:rsidP="00FF71C2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FF71C2" w:rsidRPr="00B227BB" w:rsidRDefault="00FF71C2" w:rsidP="00FF71C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FF71C2" w:rsidRPr="0080590D" w:rsidTr="002E1BC5">
        <w:trPr>
          <w:trHeight w:val="620"/>
        </w:trPr>
        <w:tc>
          <w:tcPr>
            <w:tcW w:w="3622" w:type="dxa"/>
          </w:tcPr>
          <w:p w:rsidR="00FF71C2" w:rsidRPr="0080590D" w:rsidRDefault="00FF71C2" w:rsidP="0080590D">
            <w:pPr>
              <w:spacing w:before="120"/>
              <w:rPr>
                <w:b/>
                <w:sz w:val="28"/>
                <w:szCs w:val="28"/>
              </w:rPr>
            </w:pPr>
            <w:r w:rsidRPr="0080590D">
              <w:rPr>
                <w:sz w:val="28"/>
                <w:szCs w:val="28"/>
              </w:rPr>
              <w:t>від ___</w:t>
            </w:r>
            <w:r w:rsidR="0080590D" w:rsidRPr="0080590D">
              <w:rPr>
                <w:sz w:val="28"/>
                <w:szCs w:val="28"/>
                <w:u w:val="single"/>
              </w:rPr>
              <w:t>09.09</w:t>
            </w:r>
            <w:r w:rsidRPr="0080590D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FF71C2" w:rsidRPr="0080590D" w:rsidRDefault="00FF71C2" w:rsidP="002E1BC5">
            <w:pPr>
              <w:spacing w:before="120"/>
              <w:jc w:val="center"/>
              <w:rPr>
                <w:sz w:val="28"/>
                <w:szCs w:val="28"/>
              </w:rPr>
            </w:pPr>
            <w:r w:rsidRPr="0080590D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F71C2" w:rsidRPr="0080590D" w:rsidRDefault="00FF71C2" w:rsidP="0080590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80590D">
              <w:rPr>
                <w:sz w:val="28"/>
                <w:szCs w:val="28"/>
              </w:rPr>
              <w:t>№ _____</w:t>
            </w:r>
            <w:r w:rsidR="0080590D" w:rsidRPr="0080590D">
              <w:rPr>
                <w:sz w:val="28"/>
                <w:szCs w:val="28"/>
                <w:u w:val="single"/>
              </w:rPr>
              <w:t>367</w:t>
            </w:r>
            <w:r w:rsidRPr="0080590D">
              <w:rPr>
                <w:sz w:val="28"/>
                <w:szCs w:val="28"/>
              </w:rPr>
              <w:t>______</w:t>
            </w:r>
          </w:p>
        </w:tc>
      </w:tr>
    </w:tbl>
    <w:p w:rsidR="00FF71C2" w:rsidRDefault="00FF71C2" w:rsidP="00FF71C2">
      <w:pPr>
        <w:rPr>
          <w:sz w:val="28"/>
          <w:szCs w:val="28"/>
        </w:rPr>
      </w:pPr>
    </w:p>
    <w:p w:rsidR="00FF71C2" w:rsidRDefault="00FF71C2" w:rsidP="00FF71C2">
      <w:pPr>
        <w:pStyle w:val="a6"/>
      </w:pPr>
    </w:p>
    <w:p w:rsidR="00D023AF" w:rsidRDefault="00FF71C2" w:rsidP="00FF71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наказів </w:t>
      </w:r>
    </w:p>
    <w:p w:rsidR="00FF71C2" w:rsidRDefault="00D023AF" w:rsidP="00FF71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FF71C2" w:rsidRDefault="00FF71C2" w:rsidP="00FF71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19.08.2019 № 329 та </w:t>
      </w:r>
    </w:p>
    <w:p w:rsidR="00FF71C2" w:rsidRPr="001A5B9E" w:rsidRDefault="00FF71C2" w:rsidP="00FF71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 30.08.2019 № 345</w:t>
      </w:r>
    </w:p>
    <w:p w:rsidR="00FF71C2" w:rsidRPr="00ED1802" w:rsidRDefault="00FF71C2" w:rsidP="00FF71C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C5" w:rsidRDefault="00FF71C2" w:rsidP="00FF71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з виробничою необхідністю та з метою забезпечення технічного </w:t>
      </w:r>
      <w:r w:rsidR="002E1BC5"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2E1BC5" w:rsidRDefault="002E1BC5" w:rsidP="00FF71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1C2" w:rsidRPr="00781235" w:rsidRDefault="00FF71C2" w:rsidP="00FF71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каз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FF71C2" w:rsidRPr="00FF71C2" w:rsidRDefault="00FF71C2" w:rsidP="00FF71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B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1C2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FF71C2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Управління</w:t>
      </w:r>
      <w:r w:rsidR="00FF71C2">
        <w:rPr>
          <w:rFonts w:ascii="Times New Roman" w:hAnsi="Times New Roman"/>
          <w:sz w:val="28"/>
          <w:szCs w:val="28"/>
          <w:lang w:val="uk-UA"/>
        </w:rPr>
        <w:t xml:space="preserve"> від 19.08.2019 № 329 </w:t>
      </w:r>
      <w:r w:rsidR="00D023AF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>ро закріплення спеціалістів по технагляду</w:t>
      </w:r>
      <w:r w:rsidR="00D023AF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доповнивши його п.4 такого змісту:</w:t>
      </w:r>
    </w:p>
    <w:p w:rsidR="002E1BC5" w:rsidRPr="00035AC2" w:rsidRDefault="002E1BC5" w:rsidP="002E1BC5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«4. </w:t>
      </w:r>
      <w:r w:rsidRPr="0032327F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Приліпком Володимиром Анатолійовичем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2E1BC5" w:rsidRPr="008039A3" w:rsidRDefault="002E1BC5" w:rsidP="002E1BC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39A3">
        <w:rPr>
          <w:sz w:val="28"/>
          <w:szCs w:val="28"/>
        </w:rPr>
        <w:t>.1. «</w:t>
      </w:r>
      <w:r w:rsidRPr="002E1BC5">
        <w:rPr>
          <w:sz w:val="28"/>
          <w:szCs w:val="28"/>
        </w:rPr>
        <w:t>Поточний середній ремонт автомобільної дороги комунальної власності по вул. 1-й провулок Енергетиків в смт Талалаївка Талалаївського району Чернігівської області</w:t>
      </w:r>
      <w:r w:rsidRPr="008039A3">
        <w:rPr>
          <w:sz w:val="28"/>
          <w:szCs w:val="28"/>
        </w:rPr>
        <w:t>».</w:t>
      </w:r>
    </w:p>
    <w:p w:rsid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BC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Внести зміни в наказ начальника Управління від 30.08.2019 № 345 </w:t>
      </w:r>
      <w:r w:rsidR="00D023AF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>ро закріплення спеціаліста по технагляду</w:t>
      </w:r>
      <w:r w:rsidR="00D023AF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доповнивши його п.2 та п.3 такого змісту:</w:t>
      </w:r>
    </w:p>
    <w:p w:rsidR="002E1BC5" w:rsidRPr="00D6565A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2E1BC5" w:rsidRPr="005175C0" w:rsidRDefault="002E1BC5" w:rsidP="002E1BC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2E1BC5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О250801 Іваньків - /Т-25-39/ на ділянці км 0+000-км 10+100, (окремими ділянками)</w:t>
      </w:r>
      <w:r w:rsidRPr="005175C0">
        <w:rPr>
          <w:sz w:val="28"/>
          <w:szCs w:val="28"/>
        </w:rPr>
        <w:t xml:space="preserve">». </w:t>
      </w:r>
    </w:p>
    <w:p w:rsid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BC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2E1BC5" w:rsidRPr="00035AC2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035AC2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2E1BC5" w:rsidRPr="00835604" w:rsidRDefault="002E1BC5" w:rsidP="002E1BC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5604">
        <w:rPr>
          <w:sz w:val="28"/>
          <w:szCs w:val="28"/>
        </w:rPr>
        <w:t>.1. «</w:t>
      </w:r>
      <w:r w:rsidRPr="002E1BC5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О251302  /Р-65/ - Горбове - Об'єднане - Блистова на ділянці км 0 + 000 - км 30 + 800, (окремими ділянками)</w:t>
      </w:r>
      <w:r w:rsidRPr="00835604">
        <w:rPr>
          <w:sz w:val="28"/>
          <w:szCs w:val="28"/>
        </w:rPr>
        <w:t>».</w:t>
      </w:r>
    </w:p>
    <w:p w:rsid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BC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E1BC5" w:rsidRPr="002E1BC5" w:rsidRDefault="002E1BC5" w:rsidP="002E1BC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Вважати п</w:t>
      </w:r>
      <w:r w:rsidR="00D023AF">
        <w:rPr>
          <w:rFonts w:ascii="Times New Roman" w:hAnsi="Times New Roman"/>
          <w:sz w:val="28"/>
          <w:szCs w:val="28"/>
          <w:lang w:val="uk-UA"/>
        </w:rPr>
        <w:t xml:space="preserve">ункт </w:t>
      </w:r>
      <w:r>
        <w:rPr>
          <w:rFonts w:ascii="Times New Roman" w:hAnsi="Times New Roman"/>
          <w:sz w:val="28"/>
          <w:szCs w:val="28"/>
          <w:lang w:val="uk-UA"/>
        </w:rPr>
        <w:t xml:space="preserve">4 наказу начальника Управління від 19.08.2019 № 329 </w:t>
      </w:r>
      <w:r w:rsidR="00D023AF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>ро закріплення спеціалістів по технагляду</w:t>
      </w:r>
      <w:r w:rsidR="00D023A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023AF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>5 та п</w:t>
      </w:r>
      <w:r w:rsidR="00D023AF">
        <w:rPr>
          <w:rFonts w:ascii="Times New Roman" w:hAnsi="Times New Roman"/>
          <w:sz w:val="28"/>
          <w:szCs w:val="28"/>
          <w:lang w:val="uk-UA"/>
        </w:rPr>
        <w:t xml:space="preserve">ункт </w:t>
      </w:r>
      <w:r>
        <w:rPr>
          <w:rFonts w:ascii="Times New Roman" w:hAnsi="Times New Roman"/>
          <w:sz w:val="28"/>
          <w:szCs w:val="28"/>
          <w:lang w:val="uk-UA"/>
        </w:rPr>
        <w:t>2 наказу</w:t>
      </w:r>
      <w:r w:rsidRPr="002E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від 30.08.2019 № 345 </w:t>
      </w:r>
      <w:r w:rsidR="00D023AF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>ро закріплення спеціаліста по технагляду</w:t>
      </w:r>
      <w:r w:rsidR="00D023A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023AF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>4.</w:t>
      </w:r>
    </w:p>
    <w:p w:rsidR="00FF71C2" w:rsidRDefault="002E1BC5" w:rsidP="00FF71C2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F71C2"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71C2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F71C2" w:rsidRDefault="00FF71C2" w:rsidP="00FF71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1C2" w:rsidRDefault="00FF71C2" w:rsidP="00FF71C2">
      <w:pPr>
        <w:widowControl w:val="0"/>
        <w:jc w:val="center"/>
        <w:rPr>
          <w:sz w:val="28"/>
          <w:szCs w:val="28"/>
        </w:rPr>
      </w:pPr>
    </w:p>
    <w:p w:rsidR="00FF71C2" w:rsidRDefault="00FF71C2" w:rsidP="00FF71C2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 w:rsidR="002E1BC5">
        <w:rPr>
          <w:sz w:val="28"/>
          <w:szCs w:val="28"/>
          <w:lang w:val="ru-RU"/>
        </w:rPr>
        <w:tab/>
      </w:r>
      <w:r w:rsidR="002E1BC5">
        <w:rPr>
          <w:sz w:val="28"/>
          <w:szCs w:val="28"/>
          <w:lang w:val="ru-RU"/>
        </w:rPr>
        <w:tab/>
      </w:r>
      <w:r w:rsidR="002E1BC5"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Наталія КОВАЛЬЧУК</w:t>
      </w:r>
    </w:p>
    <w:p w:rsidR="00FF71C2" w:rsidRDefault="00FF71C2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p w:rsidR="002E1BC5" w:rsidRDefault="002E1BC5" w:rsidP="00C10A71">
      <w:pPr>
        <w:spacing w:before="60"/>
        <w:jc w:val="center"/>
        <w:rPr>
          <w:b/>
          <w:sz w:val="24"/>
          <w:szCs w:val="24"/>
          <w:lang w:val="ru-RU"/>
        </w:rPr>
      </w:pPr>
    </w:p>
    <w:sectPr w:rsidR="002E1BC5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49" w:rsidRDefault="00872049">
      <w:r>
        <w:separator/>
      </w:r>
    </w:p>
  </w:endnote>
  <w:endnote w:type="continuationSeparator" w:id="1">
    <w:p w:rsidR="00872049" w:rsidRDefault="0087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49" w:rsidRDefault="00872049">
      <w:r>
        <w:separator/>
      </w:r>
    </w:p>
  </w:footnote>
  <w:footnote w:type="continuationSeparator" w:id="1">
    <w:p w:rsidR="00872049" w:rsidRDefault="00872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C5" w:rsidRDefault="009125A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1B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1BC5" w:rsidRDefault="002E1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C5" w:rsidRPr="00882329" w:rsidRDefault="009125A0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2E1BC5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E56B0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2E1BC5" w:rsidRDefault="002E1B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C5" w:rsidRDefault="002E1BC5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5C27A8"/>
    <w:rsid w:val="00610569"/>
    <w:rsid w:val="00634A16"/>
    <w:rsid w:val="0064447B"/>
    <w:rsid w:val="00691CF1"/>
    <w:rsid w:val="006971C1"/>
    <w:rsid w:val="006B45A5"/>
    <w:rsid w:val="006D20EF"/>
    <w:rsid w:val="006E56B0"/>
    <w:rsid w:val="006F1FA7"/>
    <w:rsid w:val="006F2B06"/>
    <w:rsid w:val="007A4DBC"/>
    <w:rsid w:val="007F1287"/>
    <w:rsid w:val="008039A3"/>
    <w:rsid w:val="0080590D"/>
    <w:rsid w:val="00813C3D"/>
    <w:rsid w:val="00817282"/>
    <w:rsid w:val="00835604"/>
    <w:rsid w:val="00840DB6"/>
    <w:rsid w:val="00851C60"/>
    <w:rsid w:val="008542B1"/>
    <w:rsid w:val="00872049"/>
    <w:rsid w:val="00882329"/>
    <w:rsid w:val="008A7B87"/>
    <w:rsid w:val="008B230B"/>
    <w:rsid w:val="008B27B0"/>
    <w:rsid w:val="008C5EC1"/>
    <w:rsid w:val="008E0AF7"/>
    <w:rsid w:val="009125A0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84CCE"/>
    <w:rsid w:val="00BC507E"/>
    <w:rsid w:val="00BD091D"/>
    <w:rsid w:val="00BE59C3"/>
    <w:rsid w:val="00BF4F8D"/>
    <w:rsid w:val="00C10A71"/>
    <w:rsid w:val="00C63D7F"/>
    <w:rsid w:val="00CC4AF9"/>
    <w:rsid w:val="00D023AF"/>
    <w:rsid w:val="00D42D84"/>
    <w:rsid w:val="00DB4827"/>
    <w:rsid w:val="00DE6C46"/>
    <w:rsid w:val="00DE7076"/>
    <w:rsid w:val="00E6165F"/>
    <w:rsid w:val="00E80A8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4</cp:revision>
  <cp:lastPrinted>2019-10-11T07:59:00Z</cp:lastPrinted>
  <dcterms:created xsi:type="dcterms:W3CDTF">2019-10-17T11:52:00Z</dcterms:created>
  <dcterms:modified xsi:type="dcterms:W3CDTF">2019-10-17T11:52:00Z</dcterms:modified>
</cp:coreProperties>
</file>